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AE" w:rsidRDefault="00AE35AE" w:rsidP="00AE35AE">
      <w:pPr>
        <w:jc w:val="center"/>
        <w:rPr>
          <w:rFonts w:ascii="標楷體" w:eastAsia="標楷體" w:hAnsi="標楷體"/>
          <w:b/>
        </w:rPr>
      </w:pPr>
      <w:r w:rsidRPr="00AF6B20">
        <w:rPr>
          <w:rFonts w:ascii="標楷體" w:eastAsia="標楷體" w:hAnsi="標楷體" w:hint="eastAsia"/>
          <w:b/>
        </w:rPr>
        <w:t>國立</w:t>
      </w:r>
      <w:proofErr w:type="gramStart"/>
      <w:r w:rsidRPr="00AF6B20">
        <w:rPr>
          <w:rFonts w:ascii="標楷體" w:eastAsia="標楷體" w:hAnsi="標楷體" w:hint="eastAsia"/>
          <w:b/>
        </w:rPr>
        <w:t>臺</w:t>
      </w:r>
      <w:proofErr w:type="gramEnd"/>
      <w:r w:rsidRPr="00AF6B20">
        <w:rPr>
          <w:rFonts w:ascii="標楷體" w:eastAsia="標楷體" w:hAnsi="標楷體" w:hint="eastAsia"/>
          <w:b/>
        </w:rPr>
        <w:t>北大學師資培育中心中等學校</w:t>
      </w:r>
      <w:r>
        <w:rPr>
          <w:rFonts w:ascii="標楷體" w:eastAsia="標楷體" w:hAnsi="標楷體" w:hint="eastAsia"/>
          <w:b/>
        </w:rPr>
        <w:t>師資</w:t>
      </w:r>
      <w:r w:rsidRPr="00AF6B20">
        <w:rPr>
          <w:rFonts w:ascii="標楷體" w:eastAsia="標楷體" w:hAnsi="標楷體" w:hint="eastAsia"/>
          <w:b/>
        </w:rPr>
        <w:t>職前教育</w:t>
      </w:r>
      <w:r>
        <w:rPr>
          <w:rFonts w:ascii="標楷體" w:eastAsia="標楷體" w:hAnsi="標楷體" w:hint="eastAsia"/>
          <w:b/>
        </w:rPr>
        <w:t>課程</w:t>
      </w:r>
      <w:r w:rsidRPr="00017F66">
        <w:rPr>
          <w:rFonts w:ascii="標楷體" w:eastAsia="標楷體" w:hAnsi="標楷體" w:hint="eastAsia"/>
          <w:b/>
          <w:color w:val="FF0000"/>
        </w:rPr>
        <w:t>「專門課程」</w:t>
      </w:r>
      <w:r>
        <w:rPr>
          <w:rFonts w:ascii="標楷體" w:eastAsia="標楷體" w:hAnsi="標楷體" w:hint="eastAsia"/>
          <w:b/>
        </w:rPr>
        <w:t>核課單</w:t>
      </w:r>
    </w:p>
    <w:p w:rsidR="00AE35AE" w:rsidRDefault="00AE35AE" w:rsidP="00AE35A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文號</w:t>
      </w:r>
      <w:r w:rsidRPr="00017F66">
        <w:rPr>
          <w:rFonts w:ascii="標楷體" w:eastAsia="標楷體" w:hAnsi="標楷體" w:hint="eastAsia"/>
          <w:b/>
        </w:rPr>
        <w:t>：</w:t>
      </w:r>
      <w:r w:rsidRPr="00017F66">
        <w:rPr>
          <w:rFonts w:ascii="標楷體" w:eastAsia="標楷體" w:hAnsi="標楷體" w:hint="eastAsia"/>
          <w:b/>
          <w:u w:val="single"/>
        </w:rPr>
        <w:t xml:space="preserve"> </w:t>
      </w:r>
      <w:r w:rsidRPr="00AE35AE">
        <w:rPr>
          <w:rFonts w:ascii="標楷體" w:eastAsia="標楷體" w:hAnsi="標楷體" w:cs="標楷體"/>
          <w:b/>
          <w:color w:val="000000"/>
          <w:u w:val="single"/>
        </w:rPr>
        <w:t>1010197547</w:t>
      </w:r>
      <w:r w:rsidRPr="00A26B0F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017F66">
        <w:rPr>
          <w:rFonts w:ascii="標楷體" w:eastAsia="標楷體" w:hAnsi="標楷體" w:hint="eastAsia"/>
          <w:b/>
        </w:rPr>
        <w:t xml:space="preserve"> 科別：</w:t>
      </w:r>
      <w:r w:rsidRPr="00AE35AE">
        <w:rPr>
          <w:rFonts w:ascii="標楷體" w:eastAsia="標楷體" w:hAnsi="標楷體" w:cs="標楷體" w:hint="eastAsia"/>
          <w:b/>
          <w:color w:val="000000"/>
          <w:u w:val="single"/>
        </w:rPr>
        <w:t xml:space="preserve">電子商務科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</w:rPr>
        <w:t xml:space="preserve">  </w:t>
      </w:r>
      <w:r w:rsidRPr="00017F66">
        <w:rPr>
          <w:rFonts w:ascii="標楷體" w:eastAsia="標楷體" w:hAnsi="標楷體" w:hint="eastAsia"/>
          <w:b/>
        </w:rPr>
        <w:t>姓名：</w:t>
      </w:r>
      <w:r w:rsidRPr="00017F66">
        <w:rPr>
          <w:rFonts w:ascii="標楷體" w:eastAsia="標楷體" w:hAnsi="標楷體" w:hint="eastAsia"/>
          <w:b/>
          <w:u w:val="single"/>
        </w:rPr>
        <w:t xml:space="preserve">             </w:t>
      </w:r>
      <w:r>
        <w:rPr>
          <w:rFonts w:ascii="標楷體" w:eastAsia="標楷體" w:hAnsi="標楷體" w:hint="eastAsia"/>
          <w:b/>
        </w:rPr>
        <w:t xml:space="preserve"> </w:t>
      </w:r>
      <w:r w:rsidRPr="00017F66">
        <w:rPr>
          <w:rFonts w:ascii="標楷體" w:eastAsia="標楷體" w:hAnsi="標楷體" w:hint="eastAsia"/>
          <w:b/>
        </w:rPr>
        <w:t>學號：</w:t>
      </w:r>
      <w:r>
        <w:rPr>
          <w:rFonts w:ascii="標楷體" w:eastAsia="標楷體" w:hAnsi="標楷體" w:hint="eastAsia"/>
          <w:b/>
          <w:u w:val="single"/>
        </w:rPr>
        <w:t xml:space="preserve">           </w:t>
      </w:r>
      <w:r w:rsidRPr="00017F66">
        <w:rPr>
          <w:rFonts w:ascii="標楷體" w:eastAsia="標楷體" w:hAnsi="標楷體" w:hint="eastAsia"/>
          <w:b/>
          <w:u w:val="single"/>
        </w:rPr>
        <w:t xml:space="preserve"> </w:t>
      </w:r>
    </w:p>
    <w:p w:rsidR="00AE35AE" w:rsidRDefault="00AE35AE" w:rsidP="00AE35AE">
      <w:pPr>
        <w:rPr>
          <w:rFonts w:ascii="標楷體" w:eastAsia="標楷體" w:hAnsi="標楷體"/>
          <w:b/>
          <w:color w:val="FF0000"/>
        </w:rPr>
      </w:pPr>
      <w:r w:rsidRPr="00CB75AB">
        <w:rPr>
          <w:rFonts w:ascii="標楷體" w:eastAsia="標楷體" w:hAnsi="標楷體" w:hint="eastAsia"/>
          <w:b/>
          <w:color w:val="FF0000"/>
        </w:rPr>
        <w:t>◎</w:t>
      </w:r>
      <w:proofErr w:type="gramStart"/>
      <w:r w:rsidRPr="00CB75AB">
        <w:rPr>
          <w:rFonts w:ascii="標楷體" w:eastAsia="標楷體" w:hAnsi="標楷體" w:hint="eastAsia"/>
          <w:b/>
          <w:color w:val="FF0000"/>
        </w:rPr>
        <w:t>核課單共</w:t>
      </w:r>
      <w:proofErr w:type="gramEnd"/>
      <w:r w:rsidRPr="00CB75AB">
        <w:rPr>
          <w:rFonts w:ascii="標楷體" w:eastAsia="標楷體" w:hAnsi="標楷體" w:hint="eastAsia"/>
          <w:b/>
          <w:color w:val="FF0000"/>
        </w:rPr>
        <w:t>二份，分為「</w:t>
      </w:r>
      <w:r>
        <w:rPr>
          <w:rFonts w:ascii="標楷體" w:eastAsia="標楷體" w:hAnsi="標楷體" w:hint="eastAsia"/>
          <w:b/>
          <w:color w:val="FF0000"/>
        </w:rPr>
        <w:t>教育專業課程」及「專門課程」</w:t>
      </w:r>
      <w:proofErr w:type="gramStart"/>
      <w:r>
        <w:rPr>
          <w:rFonts w:ascii="標楷體" w:eastAsia="標楷體" w:hAnsi="標楷體" w:hint="eastAsia"/>
          <w:b/>
          <w:color w:val="FF0000"/>
        </w:rPr>
        <w:t>核課單</w:t>
      </w:r>
      <w:proofErr w:type="gramEnd"/>
      <w:r>
        <w:rPr>
          <w:rFonts w:ascii="標楷體" w:eastAsia="標楷體" w:hAnsi="標楷體" w:hint="eastAsia"/>
          <w:b/>
          <w:color w:val="FF0000"/>
        </w:rPr>
        <w:t>，請一併繳交。</w:t>
      </w:r>
    </w:p>
    <w:p w:rsidR="00AE35AE" w:rsidRDefault="00AE35AE" w:rsidP="00AE35AE">
      <w:pPr>
        <w:rPr>
          <w:rFonts w:ascii="標楷體" w:eastAsia="標楷體" w:hAnsi="標楷體"/>
          <w:b/>
          <w:color w:val="FF0000"/>
        </w:rPr>
      </w:pPr>
      <w:r w:rsidRPr="00CB75AB">
        <w:rPr>
          <w:rFonts w:ascii="標楷體" w:eastAsia="標楷體" w:hAnsi="標楷體" w:hint="eastAsia"/>
          <w:b/>
          <w:color w:val="FF0000"/>
        </w:rPr>
        <w:t>◎</w:t>
      </w:r>
      <w:proofErr w:type="gramStart"/>
      <w:r>
        <w:rPr>
          <w:rFonts w:ascii="標楷體" w:eastAsia="標楷體" w:hAnsi="標楷體" w:hint="eastAsia"/>
          <w:b/>
          <w:color w:val="FF0000"/>
        </w:rPr>
        <w:t>至師培中心</w:t>
      </w:r>
      <w:proofErr w:type="gramEnd"/>
      <w:r>
        <w:rPr>
          <w:rFonts w:ascii="標楷體" w:eastAsia="標楷體" w:hAnsi="標楷體" w:hint="eastAsia"/>
          <w:b/>
          <w:color w:val="FF0000"/>
        </w:rPr>
        <w:t>繳交</w:t>
      </w:r>
      <w:proofErr w:type="gramStart"/>
      <w:r>
        <w:rPr>
          <w:rFonts w:ascii="標楷體" w:eastAsia="標楷體" w:hAnsi="標楷體" w:hint="eastAsia"/>
          <w:b/>
          <w:color w:val="FF0000"/>
        </w:rPr>
        <w:t>核課單前</w:t>
      </w:r>
      <w:proofErr w:type="gramEnd"/>
      <w:r>
        <w:rPr>
          <w:rFonts w:ascii="標楷體" w:eastAsia="標楷體" w:hAnsi="標楷體" w:hint="eastAsia"/>
          <w:b/>
          <w:color w:val="FF0000"/>
        </w:rPr>
        <w:t>，請先找導師諮詢並</w:t>
      </w:r>
      <w:r w:rsidRPr="00CD52ED">
        <w:rPr>
          <w:rFonts w:ascii="標楷體" w:eastAsia="標楷體" w:hAnsi="標楷體" w:hint="eastAsia"/>
          <w:b/>
          <w:color w:val="FF0000"/>
          <w:bdr w:val="single" w:sz="4" w:space="0" w:color="auto"/>
        </w:rPr>
        <w:t>簽名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AE35AE" w:rsidRDefault="00AE35AE" w:rsidP="00AE35AE">
      <w:pPr>
        <w:rPr>
          <w:rFonts w:ascii="標楷體" w:eastAsia="標楷體" w:hAnsi="標楷體"/>
          <w:b/>
          <w:color w:val="FF0000"/>
        </w:rPr>
      </w:pPr>
      <w:r w:rsidRPr="00CB75AB">
        <w:rPr>
          <w:rFonts w:ascii="標楷體" w:eastAsia="標楷體" w:hAnsi="標楷體" w:hint="eastAsia"/>
          <w:b/>
          <w:color w:val="FF0000"/>
        </w:rPr>
        <w:t>◎</w:t>
      </w:r>
      <w:r w:rsidRPr="00A6774E">
        <w:rPr>
          <w:rFonts w:ascii="標楷體" w:eastAsia="標楷體" w:hAnsi="標楷體" w:hint="eastAsia"/>
          <w:b/>
          <w:color w:val="FF0000"/>
        </w:rPr>
        <w:t>無論此學期是否修習教育學程課程，請詳</w:t>
      </w:r>
      <w:proofErr w:type="gramStart"/>
      <w:r w:rsidRPr="00A6774E">
        <w:rPr>
          <w:rFonts w:ascii="標楷體" w:eastAsia="標楷體" w:hAnsi="標楷體" w:hint="eastAsia"/>
          <w:b/>
          <w:color w:val="FF0000"/>
        </w:rPr>
        <w:t>填</w:t>
      </w:r>
      <w:r>
        <w:rPr>
          <w:rFonts w:ascii="標楷體" w:eastAsia="標楷體" w:hAnsi="標楷體" w:hint="eastAsia"/>
          <w:b/>
          <w:color w:val="FF0000"/>
        </w:rPr>
        <w:t>核課單</w:t>
      </w:r>
      <w:r w:rsidRPr="00A6774E">
        <w:rPr>
          <w:rFonts w:ascii="標楷體" w:eastAsia="標楷體" w:hAnsi="標楷體" w:hint="eastAsia"/>
          <w:b/>
          <w:color w:val="FF0000"/>
        </w:rPr>
        <w:t>交</w:t>
      </w:r>
      <w:proofErr w:type="gramEnd"/>
      <w:r w:rsidRPr="00A6774E">
        <w:rPr>
          <w:rFonts w:ascii="標楷體" w:eastAsia="標楷體" w:hAnsi="標楷體" w:hint="eastAsia"/>
          <w:b/>
          <w:color w:val="FF0000"/>
        </w:rPr>
        <w:t>至本中心，以便本中心調整下學期或下學年度之開課狀況及實習名額之發放。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19"/>
        <w:gridCol w:w="2194"/>
        <w:gridCol w:w="500"/>
        <w:gridCol w:w="2991"/>
        <w:gridCol w:w="816"/>
        <w:gridCol w:w="440"/>
        <w:gridCol w:w="440"/>
        <w:gridCol w:w="530"/>
        <w:gridCol w:w="1812"/>
      </w:tblGrid>
      <w:tr w:rsidR="00AE35AE" w:rsidRPr="006763BF" w:rsidTr="001C447A">
        <w:trPr>
          <w:cantSplit/>
          <w:trHeight w:val="875"/>
          <w:jc w:val="center"/>
        </w:trPr>
        <w:tc>
          <w:tcPr>
            <w:tcW w:w="171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5792">
              <w:rPr>
                <w:rFonts w:ascii="標楷體" w:eastAsia="標楷體" w:hAnsi="標楷體" w:hint="eastAsia"/>
                <w:b/>
                <w:sz w:val="20"/>
                <w:szCs w:val="20"/>
              </w:rPr>
              <w:t>教育部核定課程科目及學分欄</w:t>
            </w:r>
          </w:p>
        </w:tc>
        <w:tc>
          <w:tcPr>
            <w:tcW w:w="244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AE" w:rsidRDefault="00AE35AE" w:rsidP="005D18C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026B">
              <w:rPr>
                <w:rFonts w:ascii="標楷體" w:eastAsia="標楷體" w:hAnsi="標楷體" w:hint="eastAsia"/>
                <w:b/>
                <w:sz w:val="20"/>
                <w:szCs w:val="20"/>
              </w:rPr>
              <w:t>學分認定欄</w:t>
            </w:r>
          </w:p>
          <w:p w:rsidR="00AE35AE" w:rsidRPr="0075026B" w:rsidRDefault="00AE35AE" w:rsidP="005D18C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5792">
              <w:rPr>
                <w:rFonts w:ascii="標楷體" w:eastAsia="標楷體" w:hAnsi="標楷體" w:hint="eastAsia"/>
                <w:sz w:val="18"/>
                <w:szCs w:val="18"/>
              </w:rPr>
              <w:t>(請同學依成績單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  <w:r w:rsidRPr="005E5792">
              <w:rPr>
                <w:rFonts w:ascii="標楷體" w:eastAsia="標楷體" w:hAnsi="標楷體" w:hint="eastAsia"/>
                <w:sz w:val="18"/>
                <w:szCs w:val="18"/>
              </w:rPr>
              <w:t>確實填寫)</w:t>
            </w:r>
          </w:p>
        </w:tc>
        <w:tc>
          <w:tcPr>
            <w:tcW w:w="8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54A" w:rsidRDefault="000E454A" w:rsidP="000E454A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查</w:t>
            </w:r>
            <w:r w:rsidRPr="0075026B">
              <w:rPr>
                <w:rFonts w:ascii="標楷體" w:eastAsia="標楷體" w:hAnsi="標楷體" w:hint="eastAsia"/>
                <w:b/>
                <w:sz w:val="20"/>
                <w:szCs w:val="20"/>
              </w:rPr>
              <w:t>核欄</w:t>
            </w:r>
          </w:p>
          <w:p w:rsidR="00AE35AE" w:rsidRPr="0075026B" w:rsidRDefault="000E454A" w:rsidP="000E454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579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由師培中心人員查核</w:t>
            </w:r>
            <w:r w:rsidRPr="005E579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AE35AE" w:rsidRPr="006763BF" w:rsidTr="001C447A">
        <w:trPr>
          <w:cantSplit/>
          <w:trHeight w:val="1227"/>
          <w:jc w:val="center"/>
        </w:trPr>
        <w:tc>
          <w:tcPr>
            <w:tcW w:w="449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35AE" w:rsidRPr="0075026B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必選修</w:t>
            </w:r>
          </w:p>
        </w:tc>
        <w:tc>
          <w:tcPr>
            <w:tcW w:w="102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35AE" w:rsidRPr="0075026B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026B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23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763BF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1400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763BF">
              <w:rPr>
                <w:rFonts w:ascii="標楷體" w:eastAsia="標楷體" w:hAnsi="標楷體" w:hint="eastAsia"/>
                <w:sz w:val="20"/>
                <w:szCs w:val="20"/>
              </w:rPr>
              <w:t>已修習科目</w:t>
            </w:r>
          </w:p>
        </w:tc>
        <w:tc>
          <w:tcPr>
            <w:tcW w:w="382" w:type="pct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763BF">
              <w:rPr>
                <w:rFonts w:ascii="標楷體" w:eastAsia="標楷體" w:hAnsi="標楷體" w:hint="eastAsia"/>
                <w:sz w:val="20"/>
                <w:szCs w:val="20"/>
              </w:rPr>
              <w:t>學年度-學期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763BF">
              <w:rPr>
                <w:rFonts w:ascii="標楷體" w:eastAsia="標楷體" w:hAnsi="標楷體" w:hint="eastAsia"/>
                <w:sz w:val="20"/>
                <w:szCs w:val="20"/>
              </w:rPr>
              <w:t>必選修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763BF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24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763BF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8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E35AE" w:rsidRDefault="00AE35AE" w:rsidP="005D18C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必修科目</w:t>
            </w:r>
            <w:proofErr w:type="gramStart"/>
            <w:r w:rsidRPr="000B27CB">
              <w:rPr>
                <w:rFonts w:ascii="標楷體" w:eastAsia="標楷體" w:hAnsi="標楷體" w:hint="eastAsia"/>
                <w:sz w:val="16"/>
                <w:szCs w:val="16"/>
              </w:rPr>
              <w:t>︵</w:t>
            </w:r>
            <w:proofErr w:type="gramEnd"/>
            <w:r w:rsidRPr="000B27CB">
              <w:rPr>
                <w:rFonts w:ascii="標楷體" w:eastAsia="標楷體" w:hAnsi="標楷體" w:hint="eastAsia"/>
                <w:sz w:val="16"/>
                <w:szCs w:val="16"/>
              </w:rPr>
              <w:t>至少</w:t>
            </w:r>
          </w:p>
          <w:p w:rsidR="00AE35AE" w:rsidRDefault="00AE35AE" w:rsidP="005D18C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27CB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  <w:p w:rsidR="00AE35AE" w:rsidRPr="00304191" w:rsidRDefault="00AE35AE" w:rsidP="005D18C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27CB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  <w:proofErr w:type="gramStart"/>
            <w:r w:rsidRPr="000B27CB">
              <w:rPr>
                <w:rFonts w:ascii="標楷體" w:eastAsia="標楷體" w:hAnsi="標楷體" w:hint="eastAsia"/>
                <w:sz w:val="16"/>
                <w:szCs w:val="16"/>
              </w:rPr>
              <w:t>︶</w:t>
            </w:r>
            <w:proofErr w:type="gramEnd"/>
          </w:p>
        </w:tc>
        <w:tc>
          <w:tcPr>
            <w:tcW w:w="243" w:type="pct"/>
            <w:vMerge w:val="restart"/>
            <w:tcBorders>
              <w:top w:val="single" w:sz="18" w:space="0" w:color="auto"/>
            </w:tcBorders>
            <w:vAlign w:val="center"/>
          </w:tcPr>
          <w:p w:rsidR="00AE35AE" w:rsidRPr="00273E4D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4科選3科</w:t>
            </w:r>
          </w:p>
        </w:tc>
        <w:tc>
          <w:tcPr>
            <w:tcW w:w="102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E35AE" w:rsidRPr="005F35C4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管理學</w:t>
            </w:r>
            <w:r w:rsidR="001C447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企業管理</w:t>
            </w:r>
          </w:p>
        </w:tc>
        <w:tc>
          <w:tcPr>
            <w:tcW w:w="234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AE35AE" w:rsidRPr="005F35C4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經濟學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EA1D7E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AE35AE" w:rsidRPr="005F35C4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會計學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EA1D7E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trHeight w:val="899"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AE35AE" w:rsidRPr="005F35C4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電腦概論</w:t>
            </w:r>
            <w:r w:rsidR="001C447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trHeight w:val="557"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6763BF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35AE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選修科目</w:t>
            </w:r>
          </w:p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至少20學分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243" w:type="pct"/>
            <w:vMerge w:val="restart"/>
            <w:tcBorders>
              <w:top w:val="single" w:sz="18" w:space="0" w:color="auto"/>
            </w:tcBorders>
            <w:vAlign w:val="center"/>
          </w:tcPr>
          <w:p w:rsidR="00AE35AE" w:rsidRPr="004033F5" w:rsidRDefault="00AE35AE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102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E35AE" w:rsidRPr="005F35C4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電腦網路應用</w:t>
            </w:r>
            <w:r w:rsidR="001C447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電腦網路</w:t>
            </w:r>
          </w:p>
        </w:tc>
        <w:tc>
          <w:tcPr>
            <w:tcW w:w="234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6763BF" w:rsidRDefault="00AE35AE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AE35AE" w:rsidRPr="00AE35AE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電子商務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6763BF" w:rsidRDefault="00AE35AE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0B0560" w:rsidRDefault="00AE35AE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AE35AE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商業實務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E35AE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AE35AE" w:rsidRPr="006763BF" w:rsidRDefault="00AE35AE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35AE" w:rsidRPr="006763BF" w:rsidRDefault="00AE35AE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35AE" w:rsidRPr="000B0560" w:rsidRDefault="00AE35AE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E35AE" w:rsidRPr="000B0560" w:rsidRDefault="00AE35AE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E35AE" w:rsidRPr="006763BF" w:rsidRDefault="00AE35AE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多媒體技術與應用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6763BF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商業程式設計(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)、 商業程式設計(二)、物件導向程式設計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6763BF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網路程式設計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6763BF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資料庫理論與應用、資料庫系統、資料探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6763BF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6763BF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商業應用軟體(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)、商業應用軟體(二)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AE35AE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電子商務法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供應鏈管理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投資學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網路行銷、行銷管理、行銷學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網路行銷、行銷管理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C30BDE" w:rsidRDefault="001C447A" w:rsidP="005D18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trHeight w:val="170"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網站設計與應用</w:t>
            </w:r>
          </w:p>
        </w:tc>
        <w:tc>
          <w:tcPr>
            <w:tcW w:w="23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8D16EC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RPr="006763BF" w:rsidTr="001C447A">
        <w:trPr>
          <w:cantSplit/>
          <w:trHeight w:val="170"/>
          <w:jc w:val="center"/>
        </w:trPr>
        <w:tc>
          <w:tcPr>
            <w:tcW w:w="206" w:type="pct"/>
            <w:vMerge/>
            <w:tcBorders>
              <w:left w:val="single" w:sz="18" w:space="0" w:color="auto"/>
            </w:tcBorders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1C447A" w:rsidRPr="000B0560" w:rsidRDefault="001C447A" w:rsidP="005D18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1C447A" w:rsidRPr="005F35C4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447A" w:rsidRPr="005F35C4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447A" w:rsidRPr="000B0560" w:rsidRDefault="001C447A" w:rsidP="005D18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1C447A" w:rsidRPr="000B0560" w:rsidRDefault="001C447A" w:rsidP="005D18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06" w:type="pct"/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8" w:type="pct"/>
            <w:tcBorders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84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447A" w:rsidRPr="006763BF" w:rsidRDefault="001C447A" w:rsidP="005D18CB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C447A" w:rsidTr="001C44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47A" w:rsidRPr="00AE35AE" w:rsidRDefault="001C447A" w:rsidP="00AE35A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AE35AE">
              <w:rPr>
                <w:rFonts w:ascii="標楷體" w:eastAsia="標楷體" w:hAnsi="標楷體"/>
                <w:sz w:val="20"/>
                <w:szCs w:val="20"/>
              </w:rPr>
              <w:t xml:space="preserve">1. </w:t>
            </w:r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持會計</w:t>
            </w:r>
            <w:proofErr w:type="gramStart"/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技術士乙級</w:t>
            </w:r>
            <w:proofErr w:type="gramEnd"/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證照者和記帳士資格者可抵免「會計學」類別課程</w:t>
            </w:r>
            <w:r w:rsidRPr="00AE35A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學分。</w:t>
            </w:r>
          </w:p>
          <w:p w:rsidR="001C447A" w:rsidRPr="00AE35AE" w:rsidRDefault="001C447A" w:rsidP="00AE35A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AE35AE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持電腦軟體應用乙級技術士證照者可抵免「商業應用軟體」類別課程</w:t>
            </w:r>
            <w:r w:rsidRPr="00AE35AE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學分。</w:t>
            </w:r>
          </w:p>
          <w:p w:rsidR="001C447A" w:rsidRPr="00AE35AE" w:rsidRDefault="001C447A" w:rsidP="00AE35A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AE35AE">
              <w:rPr>
                <w:rFonts w:ascii="標楷體" w:eastAsia="標楷體" w:hAnsi="標楷體"/>
                <w:sz w:val="20"/>
                <w:szCs w:val="20"/>
              </w:rPr>
              <w:t xml:space="preserve">3. </w:t>
            </w:r>
            <w:r w:rsidRPr="00AE35AE">
              <w:rPr>
                <w:rFonts w:ascii="標楷體" w:eastAsia="標楷體" w:hAnsi="標楷體" w:hint="eastAsia"/>
                <w:sz w:val="20"/>
                <w:szCs w:val="20"/>
              </w:rPr>
              <w:t>若為全學年課程，須修習完上下學期課程始承認其學分。</w:t>
            </w:r>
          </w:p>
          <w:p w:rsidR="001C447A" w:rsidRPr="00B40CCD" w:rsidRDefault="001C447A" w:rsidP="00AE35AE">
            <w:pPr>
              <w:pStyle w:val="Default"/>
              <w:rPr>
                <w:sz w:val="23"/>
                <w:szCs w:val="23"/>
              </w:rPr>
            </w:pPr>
            <w:r w:rsidRPr="00AE35AE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 xml:space="preserve">4. </w:t>
            </w:r>
            <w:r w:rsidRPr="00AE35AE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不同類別但相同科目名稱者，僅能擇</w:t>
            </w:r>
            <w:proofErr w:type="gramStart"/>
            <w:r w:rsidRPr="00AE35AE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一採</w:t>
            </w:r>
            <w:proofErr w:type="gramEnd"/>
            <w:r w:rsidRPr="00AE35AE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計。</w:t>
            </w:r>
          </w:p>
        </w:tc>
      </w:tr>
    </w:tbl>
    <w:p w:rsidR="00AE35AE" w:rsidRPr="00FD3C8A" w:rsidRDefault="00AE35AE" w:rsidP="00AE35AE">
      <w:pPr>
        <w:pStyle w:val="Default"/>
      </w:pPr>
    </w:p>
    <w:p w:rsidR="00AE35AE" w:rsidRPr="00C773FB" w:rsidRDefault="00AE35AE" w:rsidP="00AE35AE">
      <w:pPr>
        <w:rPr>
          <w:rFonts w:ascii="標楷體" w:eastAsia="標楷體" w:hAnsi="標楷體"/>
          <w:b/>
          <w:color w:val="FF0000"/>
        </w:rPr>
      </w:pPr>
    </w:p>
    <w:p w:rsidR="005E5E8E" w:rsidRPr="00AE35AE" w:rsidRDefault="005E5E8E"/>
    <w:sectPr w:rsidR="005E5E8E" w:rsidRPr="00AE35AE" w:rsidSect="00844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AE"/>
    <w:rsid w:val="000E454A"/>
    <w:rsid w:val="001C447A"/>
    <w:rsid w:val="005E5E8E"/>
    <w:rsid w:val="008D16EC"/>
    <w:rsid w:val="00A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5A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5A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ntpu</cp:lastModifiedBy>
  <cp:revision>3</cp:revision>
  <dcterms:created xsi:type="dcterms:W3CDTF">2012-10-19T02:50:00Z</dcterms:created>
  <dcterms:modified xsi:type="dcterms:W3CDTF">2014-04-11T07:35:00Z</dcterms:modified>
</cp:coreProperties>
</file>